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80"/>
        <w:gridCol w:w="2075"/>
      </w:tblGrid>
      <w:tr w:rsidR="00680875" w:rsidRPr="00F378C6">
        <w:tc>
          <w:tcPr>
            <w:tcW w:w="9855" w:type="dxa"/>
            <w:gridSpan w:val="2"/>
          </w:tcPr>
          <w:p w:rsidR="00680875" w:rsidRPr="00F378C6" w:rsidRDefault="00E315C3" w:rsidP="00680875">
            <w:pPr>
              <w:jc w:val="center"/>
              <w:rPr>
                <w:rFonts w:cs="Arial"/>
                <w:b/>
                <w:color w:val="003300"/>
                <w:szCs w:val="22"/>
                <w:lang w:val="en-AU"/>
              </w:rPr>
            </w:pPr>
            <w:bookmarkStart w:id="0" w:name="_GoBack"/>
            <w:bookmarkEnd w:id="0"/>
            <w:r>
              <w:rPr>
                <w:rFonts w:cs="Arial"/>
                <w:b/>
                <w:caps/>
                <w:color w:val="003300"/>
                <w:sz w:val="42"/>
                <w:szCs w:val="22"/>
                <w:lang w:val="en-AU"/>
              </w:rPr>
              <w:t>For Action</w:t>
            </w:r>
          </w:p>
        </w:tc>
      </w:tr>
      <w:tr w:rsidR="00680875" w:rsidRPr="00F378C6">
        <w:tc>
          <w:tcPr>
            <w:tcW w:w="7780" w:type="dxa"/>
          </w:tcPr>
          <w:p w:rsidR="00680875" w:rsidRPr="00F378C6" w:rsidRDefault="00E315C3" w:rsidP="00F378C6">
            <w:pPr>
              <w:rPr>
                <w:rFonts w:cs="Arial"/>
                <w:b/>
                <w:caps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aps/>
                <w:color w:val="003300"/>
                <w:szCs w:val="22"/>
                <w:lang w:val="en-AU"/>
              </w:rPr>
              <w:t>Council</w:t>
            </w:r>
          </w:p>
        </w:tc>
        <w:tc>
          <w:tcPr>
            <w:tcW w:w="2075" w:type="dxa"/>
          </w:tcPr>
          <w:p w:rsidR="00680875" w:rsidRPr="00F378C6" w:rsidRDefault="00E315C3" w:rsidP="00F378C6">
            <w:pPr>
              <w:jc w:val="right"/>
              <w:rPr>
                <w:rFonts w:cs="Arial"/>
                <w:b/>
                <w:color w:val="003300"/>
                <w:szCs w:val="22"/>
              </w:rPr>
            </w:pPr>
            <w:r>
              <w:rPr>
                <w:rFonts w:cs="Arial"/>
                <w:b/>
                <w:color w:val="003300"/>
                <w:szCs w:val="22"/>
              </w:rPr>
              <w:t>27/01/2022</w:t>
            </w:r>
          </w:p>
        </w:tc>
      </w:tr>
      <w:tr w:rsidR="00F378C6" w:rsidRPr="00F378C6">
        <w:tc>
          <w:tcPr>
            <w:tcW w:w="7780" w:type="dxa"/>
          </w:tcPr>
          <w:p w:rsidR="00F378C6" w:rsidRPr="00F378C6" w:rsidRDefault="00F378C6" w:rsidP="00F378C6">
            <w:pPr>
              <w:spacing w:before="240"/>
              <w:rPr>
                <w:lang w:val="en-AU"/>
              </w:rPr>
            </w:pPr>
            <w:r w:rsidRPr="00F378C6">
              <w:rPr>
                <w:b/>
                <w:lang w:val="en-AU"/>
              </w:rPr>
              <w:t>TO</w:t>
            </w:r>
            <w:r w:rsidRPr="0062498A">
              <w:rPr>
                <w:lang w:val="en-AU"/>
              </w:rPr>
              <w:t xml:space="preserve">: </w:t>
            </w:r>
            <w:r w:rsidR="00E315C3">
              <w:rPr>
                <w:lang w:val="en-AU"/>
              </w:rPr>
              <w:t>Coordinator Strategic Planning &amp; Natural Resources</w:t>
            </w:r>
            <w:r w:rsidRPr="0062498A">
              <w:rPr>
                <w:lang w:val="en-AU"/>
              </w:rPr>
              <w:t xml:space="preserve"> (</w:t>
            </w:r>
            <w:r w:rsidR="00E315C3">
              <w:rPr>
                <w:lang w:val="en-AU"/>
              </w:rPr>
              <w:t>Nelson, Grant</w:t>
            </w:r>
            <w:r w:rsidRPr="0062498A">
              <w:rPr>
                <w:lang w:val="en-AU"/>
              </w:rPr>
              <w:t>)</w:t>
            </w:r>
          </w:p>
        </w:tc>
        <w:tc>
          <w:tcPr>
            <w:tcW w:w="2075" w:type="dxa"/>
          </w:tcPr>
          <w:p w:rsidR="00F378C6" w:rsidRPr="0062498A" w:rsidRDefault="00F378C6" w:rsidP="00680875">
            <w:pPr>
              <w:spacing w:before="240"/>
              <w:jc w:val="center"/>
              <w:rPr>
                <w:rFonts w:cs="Arial"/>
                <w:color w:val="003300"/>
                <w:szCs w:val="22"/>
              </w:rPr>
            </w:pPr>
          </w:p>
        </w:tc>
      </w:tr>
    </w:tbl>
    <w:p w:rsidR="00E81BF4" w:rsidRPr="0062498A" w:rsidRDefault="00E81BF4" w:rsidP="006F2252">
      <w:pPr>
        <w:pBdr>
          <w:bottom w:val="single" w:sz="4" w:space="1" w:color="auto"/>
        </w:pBdr>
        <w:tabs>
          <w:tab w:val="right" w:pos="9639"/>
        </w:tabs>
        <w:rPr>
          <w:rFonts w:cs="Arial"/>
          <w:b/>
          <w:color w:val="003300"/>
          <w:szCs w:val="22"/>
          <w:lang w:val="en-AU"/>
        </w:rPr>
      </w:pPr>
      <w:r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3E1F3B" w:rsidRPr="0062498A" w:rsidRDefault="003E1F3B" w:rsidP="003E1F3B">
      <w:pPr>
        <w:rPr>
          <w:rFonts w:cs="Arial"/>
          <w:b/>
          <w:color w:val="003300"/>
          <w:szCs w:val="22"/>
          <w:lang w:val="en-AU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5"/>
        <w:gridCol w:w="7910"/>
      </w:tblGrid>
      <w:tr w:rsidR="00F378C6" w:rsidRPr="0062498A">
        <w:tc>
          <w:tcPr>
            <w:tcW w:w="987" w:type="pct"/>
          </w:tcPr>
          <w:p w:rsidR="00F378C6" w:rsidRPr="0062498A" w:rsidRDefault="00F378C6" w:rsidP="00F378C6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olor w:val="003300"/>
                <w:szCs w:val="22"/>
                <w:lang w:val="en-AU"/>
              </w:rPr>
              <w:t>Subject</w:t>
            </w:r>
            <w:r w:rsidRPr="0062498A">
              <w:rPr>
                <w:rFonts w:cs="Arial"/>
                <w:b/>
                <w:color w:val="003300"/>
                <w:szCs w:val="22"/>
                <w:lang w:val="en-AU"/>
              </w:rPr>
              <w:t>:</w:t>
            </w:r>
          </w:p>
        </w:tc>
        <w:tc>
          <w:tcPr>
            <w:tcW w:w="4013" w:type="pct"/>
          </w:tcPr>
          <w:p w:rsidR="00F378C6" w:rsidRPr="00F378C6" w:rsidRDefault="00E315C3" w:rsidP="00F378C6">
            <w:pPr>
              <w:rPr>
                <w:lang w:val="en-AU"/>
              </w:rPr>
            </w:pPr>
            <w:r>
              <w:rPr>
                <w:lang w:val="en-AU"/>
              </w:rPr>
              <w:t>Planning Proposal - reclassification of community land to operational land Lot 91 in DP239693 Banksia Cres Scotts Head</w:t>
            </w:r>
          </w:p>
        </w:tc>
      </w:tr>
      <w:tr w:rsidR="003E1F3B" w:rsidRPr="0062498A">
        <w:tc>
          <w:tcPr>
            <w:tcW w:w="987" w:type="pct"/>
          </w:tcPr>
          <w:p w:rsidR="003E1F3B" w:rsidRPr="0062498A" w:rsidRDefault="003E1F3B" w:rsidP="001706DB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 w:rsidRPr="0062498A">
              <w:rPr>
                <w:rFonts w:cs="Arial"/>
                <w:b/>
                <w:color w:val="003300"/>
                <w:szCs w:val="22"/>
                <w:lang w:val="en-AU"/>
              </w:rPr>
              <w:t>Target Date:</w:t>
            </w:r>
          </w:p>
        </w:tc>
        <w:tc>
          <w:tcPr>
            <w:tcW w:w="4013" w:type="pct"/>
          </w:tcPr>
          <w:p w:rsidR="003E1F3B" w:rsidRPr="0062498A" w:rsidRDefault="00E315C3" w:rsidP="001706DB">
            <w:pPr>
              <w:rPr>
                <w:rFonts w:cs="Arial"/>
                <w:color w:val="003300"/>
                <w:szCs w:val="22"/>
              </w:rPr>
            </w:pPr>
            <w:r>
              <w:rPr>
                <w:rFonts w:cs="Arial"/>
                <w:color w:val="003300"/>
                <w:szCs w:val="22"/>
              </w:rPr>
              <w:t>10/02/2022</w:t>
            </w:r>
          </w:p>
        </w:tc>
      </w:tr>
      <w:tr w:rsidR="00D30181" w:rsidRPr="0062498A">
        <w:tc>
          <w:tcPr>
            <w:tcW w:w="987" w:type="pct"/>
          </w:tcPr>
          <w:p w:rsidR="00D30181" w:rsidRPr="0062498A" w:rsidRDefault="00D30181" w:rsidP="00D30181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 w:rsidRPr="0062498A">
              <w:rPr>
                <w:rFonts w:cs="Arial"/>
                <w:b/>
                <w:color w:val="003300"/>
                <w:szCs w:val="22"/>
                <w:lang w:val="en-AU"/>
              </w:rPr>
              <w:t>Notes:</w:t>
            </w:r>
          </w:p>
        </w:tc>
        <w:tc>
          <w:tcPr>
            <w:tcW w:w="4013" w:type="pct"/>
          </w:tcPr>
          <w:p w:rsidR="00D30181" w:rsidRPr="0062498A" w:rsidRDefault="00D30181" w:rsidP="00D30181">
            <w:pPr>
              <w:rPr>
                <w:rFonts w:cs="Arial"/>
                <w:color w:val="003300"/>
                <w:szCs w:val="22"/>
              </w:rPr>
            </w:pPr>
          </w:p>
        </w:tc>
      </w:tr>
      <w:tr w:rsidR="00BE26BB" w:rsidRPr="0062498A">
        <w:tc>
          <w:tcPr>
            <w:tcW w:w="987" w:type="pct"/>
          </w:tcPr>
          <w:p w:rsidR="00BE26BB" w:rsidRPr="0062498A" w:rsidRDefault="00E76CC1" w:rsidP="00D30181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olor w:val="003300"/>
                <w:szCs w:val="22"/>
                <w:lang w:val="en-AU"/>
              </w:rPr>
              <w:t>Trim Reference</w:t>
            </w:r>
          </w:p>
        </w:tc>
        <w:tc>
          <w:tcPr>
            <w:tcW w:w="4013" w:type="pct"/>
          </w:tcPr>
          <w:p w:rsidR="00BE26BB" w:rsidRPr="0062498A" w:rsidRDefault="00E315C3" w:rsidP="00D30181">
            <w:pPr>
              <w:rPr>
                <w:rFonts w:cs="Arial"/>
                <w:color w:val="003300"/>
                <w:szCs w:val="22"/>
              </w:rPr>
            </w:pPr>
            <w:r>
              <w:rPr>
                <w:rFonts w:cs="Arial"/>
                <w:color w:val="003300"/>
                <w:szCs w:val="22"/>
              </w:rPr>
              <w:t>SF764</w:t>
            </w:r>
            <w:r w:rsidR="00E76CC1">
              <w:rPr>
                <w:rFonts w:cs="Arial"/>
                <w:color w:val="003300"/>
                <w:szCs w:val="22"/>
              </w:rPr>
              <w:t xml:space="preserve"> (</w:t>
            </w:r>
            <w:r>
              <w:rPr>
                <w:rFonts w:cs="Arial"/>
                <w:color w:val="003300"/>
                <w:szCs w:val="22"/>
              </w:rPr>
              <w:t>72290/2021</w:t>
            </w:r>
            <w:r w:rsidR="00E76CC1">
              <w:rPr>
                <w:rFonts w:cs="Arial"/>
                <w:color w:val="003300"/>
                <w:szCs w:val="22"/>
              </w:rPr>
              <w:t>)</w:t>
            </w:r>
          </w:p>
        </w:tc>
      </w:tr>
    </w:tbl>
    <w:p w:rsidR="00EB6493" w:rsidRPr="0062498A" w:rsidRDefault="00EB6493" w:rsidP="00EB6493">
      <w:pPr>
        <w:pBdr>
          <w:bottom w:val="single" w:sz="4" w:space="1" w:color="auto"/>
        </w:pBdr>
        <w:tabs>
          <w:tab w:val="right" w:pos="9900"/>
        </w:tabs>
        <w:spacing w:after="120"/>
        <w:rPr>
          <w:rFonts w:cs="Arial"/>
          <w:b/>
          <w:color w:val="003300"/>
          <w:szCs w:val="22"/>
          <w:lang w:val="en-AU"/>
        </w:rPr>
      </w:pPr>
      <w:r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E315C3" w:rsidRPr="00E315C3" w:rsidRDefault="00E315C3" w:rsidP="00E315C3">
      <w:pPr>
        <w:rPr>
          <w:rFonts w:eastAsiaTheme="minorHAnsi" w:cs="Arial"/>
          <w:b/>
          <w:bCs/>
          <w:caps/>
          <w:sz w:val="20"/>
          <w:szCs w:val="20"/>
          <w:lang w:val="en-GB"/>
        </w:rPr>
      </w:pPr>
      <w:r w:rsidRPr="00E315C3">
        <w:rPr>
          <w:rFonts w:eastAsiaTheme="minorHAnsi" w:cs="Arial"/>
          <w:bCs/>
          <w:caps/>
          <w:sz w:val="20"/>
          <w:szCs w:val="20"/>
          <w:lang w:val="en-GB"/>
        </w:rPr>
        <w:t>MOTION</w:t>
      </w:r>
      <w:r w:rsidRPr="00E315C3">
        <w:rPr>
          <w:rFonts w:eastAsiaTheme="minorHAnsi" w:cs="Arial"/>
          <w:b/>
          <w:bCs/>
          <w:caps/>
          <w:sz w:val="20"/>
          <w:szCs w:val="20"/>
          <w:lang w:val="en-GB"/>
        </w:rPr>
        <w:t>:</w:t>
      </w:r>
      <w:r w:rsidRPr="00E315C3">
        <w:rPr>
          <w:rFonts w:eastAsiaTheme="minorHAnsi" w:cs="Arial"/>
          <w:bCs/>
          <w:sz w:val="20"/>
          <w:szCs w:val="20"/>
          <w:lang w:val="en-GB"/>
        </w:rPr>
        <w:tab/>
        <w:t>(Jones/M Ballangarry)</w:t>
      </w:r>
    </w:p>
    <w:p w:rsidR="00E315C3" w:rsidRPr="00E315C3" w:rsidRDefault="00E315C3" w:rsidP="00E315C3">
      <w:pPr>
        <w:rPr>
          <w:rFonts w:eastAsiaTheme="minorHAnsi" w:cs="Arial"/>
          <w:b/>
          <w:sz w:val="20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cs="Arial"/>
          <w:sz w:val="18"/>
          <w:szCs w:val="20"/>
          <w:lang w:val="en-GB"/>
        </w:rPr>
        <w:t>1</w:t>
      </w:r>
      <w:r w:rsidRPr="00E315C3">
        <w:rPr>
          <w:rFonts w:cs="Arial"/>
          <w:sz w:val="18"/>
          <w:szCs w:val="20"/>
          <w:lang w:val="en-GB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That pursuant to Division 3.4 of the Environmental Planning and Assessment Act 1979 it is recommended that Council proceed to reclassify the Lot 91 DP239693 from Community to Operational.</w:t>
      </w:r>
    </w:p>
    <w:p w:rsidR="00E315C3" w:rsidRPr="00E315C3" w:rsidRDefault="00E315C3" w:rsidP="00E315C3">
      <w:pPr>
        <w:ind w:left="426"/>
        <w:contextualSpacing/>
        <w:jc w:val="both"/>
        <w:rPr>
          <w:rFonts w:cs="Arial"/>
          <w:sz w:val="18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cs="Arial"/>
          <w:sz w:val="18"/>
          <w:szCs w:val="20"/>
          <w:lang w:val="en-GB"/>
        </w:rPr>
        <w:t>2</w:t>
      </w:r>
      <w:r w:rsidRPr="00E315C3">
        <w:rPr>
          <w:rFonts w:cs="Arial"/>
          <w:sz w:val="18"/>
          <w:szCs w:val="20"/>
          <w:lang w:val="en-GB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That Council rezone the land from RE1 to R1 General Residential to provide consistency with adjoining land and road reserves.</w:t>
      </w:r>
    </w:p>
    <w:p w:rsidR="00E315C3" w:rsidRPr="00E315C3" w:rsidRDefault="00E315C3" w:rsidP="00E315C3">
      <w:pPr>
        <w:ind w:left="426"/>
        <w:contextualSpacing/>
        <w:jc w:val="both"/>
        <w:rPr>
          <w:rFonts w:cs="Arial"/>
          <w:sz w:val="18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cs="Arial"/>
          <w:sz w:val="18"/>
          <w:szCs w:val="20"/>
          <w:lang w:val="en-GB"/>
        </w:rPr>
        <w:t>3</w:t>
      </w:r>
      <w:r w:rsidRPr="00E315C3">
        <w:rPr>
          <w:rFonts w:cs="Arial"/>
          <w:sz w:val="18"/>
          <w:szCs w:val="20"/>
          <w:lang w:val="en-GB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Council prepare a planning proposal to support the proposed amendment to the Nambucca LEP 2010 and in accordance with Division 3.4 of the Environmental Planning and Assessment Act 1979 seek a gateway determination from the Minister.</w:t>
      </w:r>
    </w:p>
    <w:p w:rsidR="00E315C3" w:rsidRPr="00E315C3" w:rsidRDefault="00E315C3" w:rsidP="00E315C3">
      <w:pPr>
        <w:ind w:left="426" w:hanging="426"/>
        <w:rPr>
          <w:rFonts w:eastAsiaTheme="minorHAnsi" w:cs="Arial"/>
          <w:b/>
          <w:sz w:val="20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eastAsiaTheme="minorHAnsi" w:cs="Arial"/>
          <w:sz w:val="20"/>
          <w:szCs w:val="20"/>
          <w:lang w:val="en-GB"/>
        </w:rPr>
        <w:t xml:space="preserve">AMENDMENT: </w:t>
      </w:r>
      <w:r w:rsidRPr="00E315C3">
        <w:rPr>
          <w:rFonts w:eastAsiaTheme="minorHAnsi" w:cs="Arial"/>
          <w:sz w:val="20"/>
          <w:szCs w:val="20"/>
          <w:lang w:val="en-GB"/>
        </w:rPr>
        <w:tab/>
        <w:t>(Vance/Buchanan)</w:t>
      </w: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cs="Arial"/>
          <w:sz w:val="18"/>
          <w:szCs w:val="20"/>
          <w:lang w:val="en-GB"/>
        </w:rPr>
        <w:t>1</w:t>
      </w:r>
      <w:r w:rsidRPr="00E315C3">
        <w:rPr>
          <w:rFonts w:cs="Arial"/>
          <w:sz w:val="18"/>
          <w:szCs w:val="20"/>
          <w:lang w:val="en-GB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That pursuant to Division 3.4 of the Environmental Planning and Assessment Act 1979 it is recommended that Council proceed to reclassify the Lot 91 DP239693 from Community to Operational.</w:t>
      </w:r>
    </w:p>
    <w:p w:rsidR="00E315C3" w:rsidRPr="00E315C3" w:rsidRDefault="00E315C3" w:rsidP="00E315C3">
      <w:pPr>
        <w:ind w:left="426"/>
        <w:contextualSpacing/>
        <w:jc w:val="both"/>
        <w:rPr>
          <w:rFonts w:cs="Arial"/>
          <w:sz w:val="18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cs="Arial"/>
          <w:sz w:val="18"/>
          <w:szCs w:val="20"/>
          <w:lang w:val="en-GB"/>
        </w:rPr>
        <w:t>2</w:t>
      </w:r>
      <w:r w:rsidRPr="00E315C3">
        <w:rPr>
          <w:rFonts w:cs="Arial"/>
          <w:sz w:val="18"/>
          <w:szCs w:val="20"/>
          <w:lang w:val="en-GB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That Council rezone the land from RE1 to R1 General Residential to provide consistency with adjoining land and road reserves.</w:t>
      </w:r>
    </w:p>
    <w:p w:rsidR="00E315C3" w:rsidRPr="00E315C3" w:rsidRDefault="00E315C3" w:rsidP="00E315C3">
      <w:pPr>
        <w:ind w:left="426"/>
        <w:contextualSpacing/>
        <w:jc w:val="both"/>
        <w:rPr>
          <w:rFonts w:cs="Arial"/>
          <w:sz w:val="18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cs="Arial"/>
          <w:sz w:val="18"/>
          <w:szCs w:val="20"/>
          <w:lang w:val="en-GB"/>
        </w:rPr>
        <w:t>3</w:t>
      </w:r>
      <w:r w:rsidRPr="00E315C3">
        <w:rPr>
          <w:rFonts w:cs="Arial"/>
          <w:sz w:val="18"/>
          <w:szCs w:val="20"/>
          <w:lang w:val="en-GB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Council prepare a planning proposal to support the proposed amendment to the Nambucca LEP 2010 and in accordance with Division 3.4 of the Environmental Planning and Assessment Act 1979 seek a gateway determination from the Minister.</w:t>
      </w: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</w:p>
    <w:p w:rsidR="00E315C3" w:rsidRPr="00E315C3" w:rsidRDefault="00E315C3" w:rsidP="00E315C3">
      <w:pPr>
        <w:ind w:left="426" w:hanging="426"/>
        <w:jc w:val="both"/>
        <w:rPr>
          <w:sz w:val="20"/>
          <w:lang w:val="en-AU"/>
        </w:rPr>
      </w:pPr>
      <w:r w:rsidRPr="00E315C3">
        <w:rPr>
          <w:sz w:val="20"/>
          <w:lang w:val="en-AU"/>
        </w:rPr>
        <w:t>4</w:t>
      </w:r>
      <w:r w:rsidRPr="00E315C3">
        <w:rPr>
          <w:sz w:val="20"/>
          <w:lang w:val="en-AU"/>
        </w:rPr>
        <w:tab/>
        <w:t>That there be a further report to Council on the available options on providing access to this property.</w:t>
      </w: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sz w:val="20"/>
          <w:lang w:val="en-AU"/>
        </w:rPr>
        <w:t>AMENDMENT:</w:t>
      </w:r>
      <w:r w:rsidRPr="00E315C3">
        <w:rPr>
          <w:b/>
          <w:sz w:val="20"/>
          <w:lang w:val="en-AU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(Vance/Buchanan)</w:t>
      </w: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cs="Arial"/>
          <w:sz w:val="18"/>
          <w:szCs w:val="20"/>
          <w:lang w:val="en-GB"/>
        </w:rPr>
        <w:t>1</w:t>
      </w:r>
      <w:r w:rsidRPr="00E315C3">
        <w:rPr>
          <w:rFonts w:cs="Arial"/>
          <w:sz w:val="18"/>
          <w:szCs w:val="20"/>
          <w:lang w:val="en-GB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That pursuant to Division 3.4 of the Environmental Planning and Assessment Act 1979 it is recommended that Council proceed to reclassify the Lot 91 DP239693 from Community to Operational.</w:t>
      </w:r>
    </w:p>
    <w:p w:rsidR="00E315C3" w:rsidRPr="00E315C3" w:rsidRDefault="00E315C3" w:rsidP="00E315C3">
      <w:pPr>
        <w:ind w:left="426"/>
        <w:contextualSpacing/>
        <w:jc w:val="both"/>
        <w:rPr>
          <w:rFonts w:cs="Arial"/>
          <w:sz w:val="18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cs="Arial"/>
          <w:sz w:val="18"/>
          <w:szCs w:val="20"/>
          <w:lang w:val="en-GB"/>
        </w:rPr>
        <w:t>2</w:t>
      </w:r>
      <w:r w:rsidRPr="00E315C3">
        <w:rPr>
          <w:rFonts w:cs="Arial"/>
          <w:sz w:val="18"/>
          <w:szCs w:val="20"/>
          <w:lang w:val="en-GB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That Council rezone the land from RE1 to R1 General Residential to provide consistency with adjoining land and road reserves.</w:t>
      </w:r>
    </w:p>
    <w:p w:rsidR="00E315C3" w:rsidRPr="00E315C3" w:rsidRDefault="00E315C3" w:rsidP="00E315C3">
      <w:pPr>
        <w:ind w:left="426"/>
        <w:contextualSpacing/>
        <w:jc w:val="both"/>
        <w:rPr>
          <w:rFonts w:cs="Arial"/>
          <w:sz w:val="18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cs="Arial"/>
          <w:sz w:val="18"/>
          <w:szCs w:val="20"/>
          <w:lang w:val="en-GB"/>
        </w:rPr>
        <w:t>3</w:t>
      </w:r>
      <w:r w:rsidRPr="00E315C3">
        <w:rPr>
          <w:rFonts w:cs="Arial"/>
          <w:sz w:val="18"/>
          <w:szCs w:val="20"/>
          <w:lang w:val="en-GB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Council prepare a planning proposal to support the proposed amendment to the Nambucca LEP 2010 and in accordance with Division 3.4 of the Environmental Planning and Assessment Act 1979 seek a gateway determination from the Minister.</w:t>
      </w: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</w:p>
    <w:p w:rsidR="00E315C3" w:rsidRPr="00E315C3" w:rsidRDefault="00E315C3" w:rsidP="00E315C3">
      <w:pPr>
        <w:ind w:left="426" w:hanging="426"/>
        <w:jc w:val="both"/>
        <w:rPr>
          <w:sz w:val="20"/>
          <w:lang w:val="en-AU"/>
        </w:rPr>
      </w:pPr>
      <w:r w:rsidRPr="00E315C3">
        <w:rPr>
          <w:sz w:val="20"/>
          <w:lang w:val="en-AU"/>
        </w:rPr>
        <w:t>4</w:t>
      </w:r>
      <w:r w:rsidRPr="00E315C3">
        <w:rPr>
          <w:sz w:val="20"/>
          <w:lang w:val="en-AU"/>
        </w:rPr>
        <w:tab/>
        <w:t>That there be a further report to Council on the available options on providing access to this property.</w:t>
      </w: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</w:p>
    <w:p w:rsidR="00E315C3" w:rsidRPr="00E315C3" w:rsidRDefault="00E315C3" w:rsidP="00E315C3">
      <w:pPr>
        <w:rPr>
          <w:rFonts w:cs="Arial"/>
          <w:sz w:val="20"/>
          <w:lang w:val="en-AU"/>
        </w:rPr>
      </w:pPr>
      <w:r w:rsidRPr="00E315C3">
        <w:rPr>
          <w:rFonts w:cs="Arial"/>
          <w:sz w:val="20"/>
          <w:lang w:val="en-AU"/>
        </w:rPr>
        <w:t xml:space="preserve">Upon being put to the meeting, the amendment was declared carried and became the motion. </w:t>
      </w:r>
    </w:p>
    <w:p w:rsidR="00E315C3" w:rsidRPr="00E315C3" w:rsidRDefault="00E315C3" w:rsidP="00E315C3">
      <w:pPr>
        <w:rPr>
          <w:sz w:val="20"/>
          <w:lang w:val="en-AU"/>
        </w:rPr>
      </w:pPr>
    </w:p>
    <w:p w:rsidR="00E315C3" w:rsidRPr="00E315C3" w:rsidRDefault="00E315C3" w:rsidP="00E315C3">
      <w:pPr>
        <w:tabs>
          <w:tab w:val="left" w:pos="153"/>
          <w:tab w:val="right" w:pos="9071"/>
        </w:tabs>
        <w:ind w:left="2665" w:hanging="2665"/>
        <w:rPr>
          <w:rFonts w:cs="Arial"/>
          <w:sz w:val="20"/>
          <w:lang w:val="en-AU"/>
        </w:rPr>
      </w:pPr>
      <w:r w:rsidRPr="00E315C3">
        <w:rPr>
          <w:rFonts w:cs="Arial"/>
          <w:sz w:val="20"/>
          <w:lang w:val="en-AU"/>
        </w:rPr>
        <w:t>For the Motion:</w:t>
      </w:r>
      <w:r w:rsidRPr="00E315C3">
        <w:rPr>
          <w:rFonts w:cs="Arial"/>
          <w:sz w:val="20"/>
          <w:lang w:val="en-AU"/>
        </w:rPr>
        <w:tab/>
        <w:t>Councillors Ballangarry, Buchanan, Hoban, Vance and Wilson</w:t>
      </w:r>
    </w:p>
    <w:p w:rsidR="00E315C3" w:rsidRPr="00E315C3" w:rsidRDefault="00E315C3" w:rsidP="00E315C3">
      <w:pPr>
        <w:tabs>
          <w:tab w:val="left" w:pos="153"/>
          <w:tab w:val="right" w:pos="9071"/>
        </w:tabs>
        <w:ind w:left="2665"/>
        <w:rPr>
          <w:rFonts w:cs="Arial"/>
          <w:sz w:val="20"/>
          <w:lang w:val="en-AU"/>
        </w:rPr>
      </w:pPr>
      <w:r w:rsidRPr="00E315C3">
        <w:rPr>
          <w:rFonts w:cs="Arial"/>
          <w:sz w:val="20"/>
          <w:lang w:val="en-AU"/>
        </w:rPr>
        <w:t>Total (5)</w:t>
      </w:r>
    </w:p>
    <w:p w:rsidR="00E315C3" w:rsidRPr="00E315C3" w:rsidRDefault="00E315C3" w:rsidP="00E315C3">
      <w:pPr>
        <w:tabs>
          <w:tab w:val="left" w:pos="153"/>
          <w:tab w:val="right" w:pos="9071"/>
        </w:tabs>
        <w:ind w:left="2665" w:hanging="2665"/>
        <w:rPr>
          <w:rFonts w:cs="Arial"/>
          <w:sz w:val="20"/>
          <w:lang w:val="en-AU"/>
        </w:rPr>
      </w:pPr>
      <w:r w:rsidRPr="00E315C3">
        <w:rPr>
          <w:rFonts w:cs="Arial"/>
          <w:sz w:val="20"/>
          <w:lang w:val="en-AU"/>
        </w:rPr>
        <w:t>Against the Motion:</w:t>
      </w:r>
      <w:r w:rsidRPr="00E315C3">
        <w:rPr>
          <w:rFonts w:cs="Arial"/>
          <w:sz w:val="20"/>
          <w:lang w:val="en-AU"/>
        </w:rPr>
        <w:tab/>
        <w:t>Councillors Ballangarry, Jenvey and Jones</w:t>
      </w:r>
    </w:p>
    <w:p w:rsidR="00E315C3" w:rsidRPr="00E315C3" w:rsidRDefault="00E315C3" w:rsidP="00E315C3">
      <w:pPr>
        <w:tabs>
          <w:tab w:val="left" w:pos="153"/>
          <w:tab w:val="right" w:pos="9071"/>
        </w:tabs>
        <w:ind w:left="2665"/>
        <w:rPr>
          <w:rFonts w:cs="Arial"/>
          <w:sz w:val="20"/>
          <w:lang w:val="en-AU"/>
        </w:rPr>
      </w:pPr>
      <w:r w:rsidRPr="00E315C3">
        <w:rPr>
          <w:rFonts w:cs="Arial"/>
          <w:sz w:val="20"/>
          <w:lang w:val="en-AU"/>
        </w:rPr>
        <w:t>Total (3)</w:t>
      </w: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</w:p>
    <w:p w:rsidR="00E315C3" w:rsidRPr="00E315C3" w:rsidRDefault="00E315C3" w:rsidP="00E315C3">
      <w:pPr>
        <w:ind w:left="426" w:hanging="426"/>
        <w:jc w:val="both"/>
        <w:rPr>
          <w:b/>
          <w:sz w:val="20"/>
          <w:u w:val="single"/>
          <w:lang w:val="en-AU"/>
        </w:rPr>
      </w:pPr>
      <w:r w:rsidRPr="00E315C3">
        <w:rPr>
          <w:sz w:val="20"/>
          <w:lang w:val="en-AU"/>
        </w:rPr>
        <w:t>AMENDMENT</w:t>
      </w:r>
      <w:r w:rsidRPr="00E315C3">
        <w:rPr>
          <w:b/>
          <w:sz w:val="20"/>
          <w:lang w:val="en-AU"/>
        </w:rPr>
        <w:t>:</w:t>
      </w:r>
      <w:r w:rsidRPr="00E315C3">
        <w:rPr>
          <w:b/>
          <w:sz w:val="20"/>
          <w:lang w:val="en-AU"/>
        </w:rPr>
        <w:tab/>
      </w:r>
      <w:r w:rsidRPr="00E315C3">
        <w:rPr>
          <w:sz w:val="20"/>
          <w:lang w:val="en-AU"/>
        </w:rPr>
        <w:t>(Jones/M Ballangarry)</w:t>
      </w:r>
    </w:p>
    <w:p w:rsidR="00E315C3" w:rsidRPr="00E315C3" w:rsidRDefault="00E315C3" w:rsidP="00E315C3">
      <w:pPr>
        <w:ind w:left="426" w:hanging="426"/>
        <w:jc w:val="both"/>
        <w:rPr>
          <w:b/>
          <w:sz w:val="20"/>
          <w:u w:val="single"/>
          <w:lang w:val="en-AU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cs="Arial"/>
          <w:sz w:val="18"/>
          <w:szCs w:val="20"/>
          <w:lang w:val="en-GB"/>
        </w:rPr>
        <w:t>1</w:t>
      </w:r>
      <w:r w:rsidRPr="00E315C3">
        <w:rPr>
          <w:rFonts w:cs="Arial"/>
          <w:sz w:val="18"/>
          <w:szCs w:val="20"/>
          <w:lang w:val="en-GB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That pursuant to Division 3.4 of the Environmental Planning and Assessment Act 1979 it is recommended that Council proceed to reclassify the Lot 91 DP239693 from Community to Operational.</w:t>
      </w:r>
    </w:p>
    <w:p w:rsidR="00E315C3" w:rsidRPr="00E315C3" w:rsidRDefault="00E315C3" w:rsidP="00E315C3">
      <w:pPr>
        <w:ind w:left="426"/>
        <w:contextualSpacing/>
        <w:jc w:val="both"/>
        <w:rPr>
          <w:rFonts w:cs="Arial"/>
          <w:sz w:val="18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cs="Arial"/>
          <w:sz w:val="18"/>
          <w:szCs w:val="20"/>
          <w:lang w:val="en-GB"/>
        </w:rPr>
        <w:t>2</w:t>
      </w:r>
      <w:r w:rsidRPr="00E315C3">
        <w:rPr>
          <w:rFonts w:cs="Arial"/>
          <w:sz w:val="18"/>
          <w:szCs w:val="20"/>
          <w:lang w:val="en-GB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That Council rezone the land from RE1 to R1 General Residential to provide consistency with adjoining land and road reserves.</w:t>
      </w:r>
    </w:p>
    <w:p w:rsidR="00E315C3" w:rsidRPr="00E315C3" w:rsidRDefault="00E315C3" w:rsidP="00E315C3">
      <w:pPr>
        <w:ind w:left="426"/>
        <w:contextualSpacing/>
        <w:jc w:val="both"/>
        <w:rPr>
          <w:rFonts w:cs="Arial"/>
          <w:sz w:val="18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  <w:r w:rsidRPr="00E315C3">
        <w:rPr>
          <w:rFonts w:cs="Arial"/>
          <w:sz w:val="18"/>
          <w:szCs w:val="20"/>
          <w:lang w:val="en-GB"/>
        </w:rPr>
        <w:t>3</w:t>
      </w:r>
      <w:r w:rsidRPr="00E315C3">
        <w:rPr>
          <w:rFonts w:cs="Arial"/>
          <w:sz w:val="18"/>
          <w:szCs w:val="20"/>
          <w:lang w:val="en-GB"/>
        </w:rPr>
        <w:tab/>
      </w:r>
      <w:r w:rsidRPr="00E315C3">
        <w:rPr>
          <w:rFonts w:eastAsiaTheme="minorHAnsi" w:cs="Arial"/>
          <w:sz w:val="20"/>
          <w:szCs w:val="20"/>
          <w:lang w:val="en-GB"/>
        </w:rPr>
        <w:t>Council prepare a planning proposal to support the proposed amendment to the Nambucca LEP 2010 and in accordance with Division 3.4 of the Environmental Planning and Assessment Act 1979 seek a gateway determination from the Minister.</w:t>
      </w:r>
    </w:p>
    <w:p w:rsidR="00E315C3" w:rsidRPr="00E315C3" w:rsidRDefault="00E315C3" w:rsidP="00E315C3">
      <w:pPr>
        <w:ind w:left="426" w:hanging="426"/>
        <w:rPr>
          <w:rFonts w:eastAsiaTheme="minorHAnsi" w:cs="Arial"/>
          <w:sz w:val="20"/>
          <w:szCs w:val="20"/>
          <w:lang w:val="en-GB"/>
        </w:rPr>
      </w:pPr>
    </w:p>
    <w:p w:rsidR="00E315C3" w:rsidRPr="00E315C3" w:rsidRDefault="00E315C3" w:rsidP="00E315C3">
      <w:pPr>
        <w:ind w:left="426" w:hanging="426"/>
        <w:jc w:val="both"/>
        <w:rPr>
          <w:sz w:val="20"/>
          <w:lang w:val="en-AU"/>
        </w:rPr>
      </w:pPr>
      <w:r w:rsidRPr="00E315C3">
        <w:rPr>
          <w:sz w:val="20"/>
          <w:lang w:val="en-AU"/>
        </w:rPr>
        <w:t>4</w:t>
      </w:r>
      <w:r w:rsidRPr="00E315C3">
        <w:rPr>
          <w:sz w:val="20"/>
          <w:lang w:val="en-AU"/>
        </w:rPr>
        <w:tab/>
        <w:t>That there be a further report to Council on the available options on providing access to this property.</w:t>
      </w:r>
    </w:p>
    <w:p w:rsidR="00E315C3" w:rsidRPr="00E315C3" w:rsidRDefault="00E315C3" w:rsidP="00E315C3">
      <w:pPr>
        <w:ind w:left="426" w:hanging="426"/>
        <w:jc w:val="both"/>
        <w:rPr>
          <w:sz w:val="20"/>
          <w:lang w:val="en-AU"/>
        </w:rPr>
      </w:pPr>
    </w:p>
    <w:p w:rsidR="00E315C3" w:rsidRPr="00E315C3" w:rsidRDefault="00E315C3" w:rsidP="00E315C3">
      <w:pPr>
        <w:ind w:left="426" w:hanging="426"/>
        <w:jc w:val="both"/>
        <w:rPr>
          <w:sz w:val="20"/>
          <w:lang w:val="en-AU"/>
        </w:rPr>
      </w:pPr>
      <w:r w:rsidRPr="00E315C3">
        <w:rPr>
          <w:sz w:val="20"/>
          <w:lang w:val="en-AU"/>
        </w:rPr>
        <w:t>5</w:t>
      </w:r>
      <w:r w:rsidRPr="00E315C3">
        <w:rPr>
          <w:sz w:val="20"/>
          <w:lang w:val="en-AU"/>
        </w:rPr>
        <w:tab/>
        <w:t>That there be a site visit.</w:t>
      </w: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  <w:bookmarkStart w:id="1" w:name="MinuteNumber_12759"/>
      <w:r w:rsidRPr="00E315C3">
        <w:rPr>
          <w:rFonts w:eastAsiaTheme="minorHAnsi" w:cs="Arial"/>
          <w:bCs/>
          <w:noProof/>
          <w:sz w:val="20"/>
          <w:szCs w:val="20"/>
          <w:lang w:val="en-GB"/>
        </w:rPr>
        <w:t>30</w:t>
      </w:r>
      <w:r w:rsidRPr="00E315C3">
        <w:rPr>
          <w:rFonts w:eastAsiaTheme="minorHAnsi" w:cs="Arial"/>
          <w:bCs/>
          <w:sz w:val="20"/>
          <w:szCs w:val="20"/>
          <w:lang w:val="en-GB"/>
        </w:rPr>
        <w:t>/22</w:t>
      </w:r>
      <w:bookmarkEnd w:id="1"/>
      <w:r w:rsidRPr="00E315C3">
        <w:rPr>
          <w:rFonts w:eastAsiaTheme="minorHAnsi" w:cs="Arial"/>
          <w:bCs/>
          <w:sz w:val="20"/>
          <w:szCs w:val="20"/>
          <w:lang w:val="en-GB"/>
        </w:rPr>
        <w:t xml:space="preserve"> </w:t>
      </w:r>
      <w:r w:rsidRPr="00E315C3">
        <w:rPr>
          <w:b/>
          <w:sz w:val="20"/>
          <w:u w:val="single"/>
          <w:lang w:val="en-AU"/>
        </w:rPr>
        <w:t>RESOLVED:</w:t>
      </w:r>
      <w:r w:rsidRPr="00E315C3">
        <w:rPr>
          <w:b/>
          <w:sz w:val="20"/>
          <w:lang w:val="en-AU"/>
        </w:rPr>
        <w:tab/>
      </w:r>
      <w:r w:rsidRPr="00E315C3">
        <w:rPr>
          <w:sz w:val="20"/>
          <w:lang w:val="en-AU"/>
        </w:rPr>
        <w:t>(Jones/M Ballangarry)</w:t>
      </w:r>
    </w:p>
    <w:p w:rsidR="00E315C3" w:rsidRPr="00E315C3" w:rsidRDefault="00E315C3" w:rsidP="00E315C3">
      <w:pPr>
        <w:ind w:left="426" w:hanging="426"/>
        <w:jc w:val="both"/>
        <w:rPr>
          <w:b/>
          <w:sz w:val="20"/>
          <w:u w:val="single"/>
          <w:lang w:val="en-AU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b/>
          <w:sz w:val="20"/>
          <w:szCs w:val="20"/>
          <w:lang w:val="en-GB"/>
        </w:rPr>
      </w:pPr>
      <w:r w:rsidRPr="00E315C3">
        <w:rPr>
          <w:rFonts w:cs="Arial"/>
          <w:b/>
          <w:sz w:val="18"/>
          <w:szCs w:val="20"/>
          <w:lang w:val="en-GB"/>
        </w:rPr>
        <w:t>1</w:t>
      </w:r>
      <w:r w:rsidRPr="00E315C3">
        <w:rPr>
          <w:rFonts w:cs="Arial"/>
          <w:b/>
          <w:sz w:val="18"/>
          <w:szCs w:val="20"/>
          <w:lang w:val="en-GB"/>
        </w:rPr>
        <w:tab/>
      </w:r>
      <w:r w:rsidRPr="00E315C3">
        <w:rPr>
          <w:rFonts w:eastAsiaTheme="minorHAnsi" w:cs="Arial"/>
          <w:b/>
          <w:sz w:val="20"/>
          <w:szCs w:val="20"/>
          <w:lang w:val="en-GB"/>
        </w:rPr>
        <w:t>That pursuant to Division 3.4 of the Environmental Planning and Assessment Act 1979 it is recommended that Council proceed to reclassify the Lot 91 DP239693 from Community to Operational.</w:t>
      </w:r>
    </w:p>
    <w:p w:rsidR="00E315C3" w:rsidRPr="00E315C3" w:rsidRDefault="00E315C3" w:rsidP="00E315C3">
      <w:pPr>
        <w:ind w:left="426"/>
        <w:contextualSpacing/>
        <w:jc w:val="both"/>
        <w:rPr>
          <w:rFonts w:cs="Arial"/>
          <w:b/>
          <w:sz w:val="18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b/>
          <w:sz w:val="20"/>
          <w:szCs w:val="20"/>
          <w:lang w:val="en-GB"/>
        </w:rPr>
      </w:pPr>
      <w:r w:rsidRPr="00E315C3">
        <w:rPr>
          <w:rFonts w:cs="Arial"/>
          <w:b/>
          <w:sz w:val="18"/>
          <w:szCs w:val="20"/>
          <w:lang w:val="en-GB"/>
        </w:rPr>
        <w:t>2</w:t>
      </w:r>
      <w:r w:rsidRPr="00E315C3">
        <w:rPr>
          <w:rFonts w:cs="Arial"/>
          <w:b/>
          <w:sz w:val="18"/>
          <w:szCs w:val="20"/>
          <w:lang w:val="en-GB"/>
        </w:rPr>
        <w:tab/>
      </w:r>
      <w:r w:rsidRPr="00E315C3">
        <w:rPr>
          <w:rFonts w:eastAsiaTheme="minorHAnsi" w:cs="Arial"/>
          <w:b/>
          <w:sz w:val="20"/>
          <w:szCs w:val="20"/>
          <w:lang w:val="en-GB"/>
        </w:rPr>
        <w:t>That Council rezone the land from RE1 to R1 General Residential to provide consistency with adjoining land and road reserves.</w:t>
      </w:r>
    </w:p>
    <w:p w:rsidR="00E315C3" w:rsidRPr="00E315C3" w:rsidRDefault="00E315C3" w:rsidP="00E315C3">
      <w:pPr>
        <w:ind w:left="426"/>
        <w:contextualSpacing/>
        <w:jc w:val="both"/>
        <w:rPr>
          <w:rFonts w:cs="Arial"/>
          <w:b/>
          <w:sz w:val="18"/>
          <w:szCs w:val="20"/>
          <w:lang w:val="en-GB"/>
        </w:rPr>
      </w:pPr>
    </w:p>
    <w:p w:rsidR="00E315C3" w:rsidRPr="00E315C3" w:rsidRDefault="00E315C3" w:rsidP="00E315C3">
      <w:pPr>
        <w:ind w:left="426" w:hanging="426"/>
        <w:rPr>
          <w:rFonts w:eastAsiaTheme="minorHAnsi" w:cs="Arial"/>
          <w:b/>
          <w:sz w:val="20"/>
          <w:szCs w:val="20"/>
          <w:lang w:val="en-GB"/>
        </w:rPr>
      </w:pPr>
      <w:r w:rsidRPr="00E315C3">
        <w:rPr>
          <w:rFonts w:cs="Arial"/>
          <w:b/>
          <w:sz w:val="18"/>
          <w:szCs w:val="20"/>
          <w:lang w:val="en-GB"/>
        </w:rPr>
        <w:t>3</w:t>
      </w:r>
      <w:r w:rsidRPr="00E315C3">
        <w:rPr>
          <w:rFonts w:cs="Arial"/>
          <w:b/>
          <w:sz w:val="18"/>
          <w:szCs w:val="20"/>
          <w:lang w:val="en-GB"/>
        </w:rPr>
        <w:tab/>
      </w:r>
      <w:r w:rsidRPr="00E315C3">
        <w:rPr>
          <w:rFonts w:eastAsiaTheme="minorHAnsi" w:cs="Arial"/>
          <w:b/>
          <w:sz w:val="20"/>
          <w:szCs w:val="20"/>
          <w:lang w:val="en-GB"/>
        </w:rPr>
        <w:t>Council prepare a planning proposal to support the proposed amendment to the Nambucca LEP 2010 and in accordance with Division 3.4 of the Environmental Planning and Assessment Act 1979 seek a gateway determination from the Minister.</w:t>
      </w:r>
    </w:p>
    <w:p w:rsidR="00E315C3" w:rsidRPr="00E315C3" w:rsidRDefault="00E315C3" w:rsidP="00E315C3">
      <w:pPr>
        <w:ind w:left="426" w:hanging="426"/>
        <w:rPr>
          <w:rFonts w:eastAsiaTheme="minorHAnsi" w:cs="Arial"/>
          <w:b/>
          <w:sz w:val="20"/>
          <w:szCs w:val="20"/>
          <w:lang w:val="en-GB"/>
        </w:rPr>
      </w:pP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  <w:r w:rsidRPr="00E315C3">
        <w:rPr>
          <w:b/>
          <w:sz w:val="20"/>
          <w:lang w:val="en-AU"/>
        </w:rPr>
        <w:t>4</w:t>
      </w:r>
      <w:r w:rsidRPr="00E315C3">
        <w:rPr>
          <w:b/>
          <w:sz w:val="20"/>
          <w:lang w:val="en-AU"/>
        </w:rPr>
        <w:tab/>
        <w:t>That there be a further report to Council on the available options on providing access to this property.</w:t>
      </w: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  <w:r w:rsidRPr="00E315C3">
        <w:rPr>
          <w:b/>
          <w:sz w:val="20"/>
          <w:lang w:val="en-AU"/>
        </w:rPr>
        <w:t>5</w:t>
      </w:r>
      <w:r w:rsidRPr="00E315C3">
        <w:rPr>
          <w:b/>
          <w:sz w:val="20"/>
          <w:lang w:val="en-AU"/>
        </w:rPr>
        <w:tab/>
        <w:t>That there be a site visit.</w:t>
      </w: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</w:p>
    <w:p w:rsidR="00E315C3" w:rsidRPr="00E315C3" w:rsidRDefault="00E315C3" w:rsidP="00E315C3">
      <w:pPr>
        <w:ind w:left="426" w:hanging="426"/>
        <w:jc w:val="both"/>
        <w:rPr>
          <w:b/>
          <w:sz w:val="20"/>
          <w:lang w:val="en-AU"/>
        </w:rPr>
      </w:pPr>
    </w:p>
    <w:p w:rsidR="00E315C3" w:rsidRPr="00E315C3" w:rsidRDefault="00E315C3" w:rsidP="00E315C3">
      <w:pPr>
        <w:rPr>
          <w:rFonts w:cs="Arial"/>
          <w:sz w:val="20"/>
          <w:lang w:val="en-AU"/>
        </w:rPr>
      </w:pPr>
      <w:bookmarkStart w:id="2" w:name="Division"/>
      <w:bookmarkEnd w:id="2"/>
      <w:r w:rsidRPr="00E315C3">
        <w:rPr>
          <w:rFonts w:cs="Arial"/>
          <w:sz w:val="20"/>
          <w:lang w:val="en-AU"/>
        </w:rPr>
        <w:t xml:space="preserve">Upon being put to the meeting, the amendment was declared carried and became the motion. </w:t>
      </w:r>
    </w:p>
    <w:p w:rsidR="00E315C3" w:rsidRPr="00E315C3" w:rsidRDefault="00E315C3" w:rsidP="00E315C3">
      <w:pPr>
        <w:rPr>
          <w:sz w:val="20"/>
          <w:lang w:val="en-AU"/>
        </w:rPr>
      </w:pPr>
    </w:p>
    <w:p w:rsidR="00E315C3" w:rsidRPr="00E315C3" w:rsidRDefault="00E315C3" w:rsidP="00E315C3">
      <w:pPr>
        <w:tabs>
          <w:tab w:val="left" w:pos="153"/>
          <w:tab w:val="right" w:pos="9071"/>
        </w:tabs>
        <w:ind w:left="2665" w:hanging="2665"/>
        <w:rPr>
          <w:rFonts w:cs="Arial"/>
          <w:sz w:val="20"/>
          <w:lang w:val="en-AU"/>
        </w:rPr>
      </w:pPr>
      <w:r w:rsidRPr="00E315C3">
        <w:rPr>
          <w:rFonts w:cs="Arial"/>
          <w:sz w:val="20"/>
          <w:lang w:val="en-AU"/>
        </w:rPr>
        <w:t>For the Motion:</w:t>
      </w:r>
      <w:r w:rsidRPr="00E315C3">
        <w:rPr>
          <w:rFonts w:cs="Arial"/>
          <w:sz w:val="20"/>
          <w:lang w:val="en-AU"/>
        </w:rPr>
        <w:tab/>
        <w:t>Councillors Ballangarry, Ballangarry, Buchanan, Hoban, Jenvey, Jones, Vance and Wilson</w:t>
      </w:r>
    </w:p>
    <w:p w:rsidR="00E315C3" w:rsidRPr="00E315C3" w:rsidRDefault="00E315C3" w:rsidP="00E315C3">
      <w:pPr>
        <w:tabs>
          <w:tab w:val="left" w:pos="153"/>
          <w:tab w:val="right" w:pos="9071"/>
        </w:tabs>
        <w:ind w:left="2665"/>
        <w:rPr>
          <w:rFonts w:cs="Arial"/>
          <w:sz w:val="20"/>
          <w:lang w:val="en-AU"/>
        </w:rPr>
      </w:pPr>
      <w:r w:rsidRPr="00E315C3">
        <w:rPr>
          <w:rFonts w:cs="Arial"/>
          <w:sz w:val="20"/>
          <w:lang w:val="en-AU"/>
        </w:rPr>
        <w:t>Total (8)</w:t>
      </w:r>
    </w:p>
    <w:p w:rsidR="00E315C3" w:rsidRPr="00E315C3" w:rsidRDefault="00E315C3" w:rsidP="00E315C3">
      <w:pPr>
        <w:tabs>
          <w:tab w:val="left" w:pos="153"/>
          <w:tab w:val="right" w:pos="9071"/>
        </w:tabs>
        <w:ind w:left="2665" w:hanging="2665"/>
        <w:rPr>
          <w:rFonts w:cs="Arial"/>
          <w:sz w:val="20"/>
          <w:lang w:val="en-AU"/>
        </w:rPr>
      </w:pPr>
      <w:r w:rsidRPr="00E315C3">
        <w:rPr>
          <w:rFonts w:cs="Arial"/>
          <w:sz w:val="20"/>
          <w:lang w:val="en-AU"/>
        </w:rPr>
        <w:t>Against the Motion:</w:t>
      </w:r>
      <w:r w:rsidRPr="00E315C3">
        <w:rPr>
          <w:rFonts w:cs="Arial"/>
          <w:sz w:val="20"/>
          <w:lang w:val="en-AU"/>
        </w:rPr>
        <w:tab/>
        <w:t>Nil</w:t>
      </w:r>
    </w:p>
    <w:p w:rsidR="00E315C3" w:rsidRPr="00E315C3" w:rsidRDefault="00E315C3" w:rsidP="00E315C3">
      <w:pPr>
        <w:tabs>
          <w:tab w:val="left" w:pos="153"/>
          <w:tab w:val="right" w:pos="9071"/>
        </w:tabs>
        <w:ind w:left="2665"/>
        <w:rPr>
          <w:rFonts w:cs="Arial"/>
          <w:sz w:val="20"/>
          <w:lang w:val="en-AU"/>
        </w:rPr>
      </w:pPr>
      <w:r w:rsidRPr="00E315C3">
        <w:rPr>
          <w:rFonts w:cs="Arial"/>
          <w:sz w:val="20"/>
          <w:lang w:val="en-AU"/>
        </w:rPr>
        <w:t>Total (0)</w:t>
      </w:r>
    </w:p>
    <w:p w:rsidR="003E1F3B" w:rsidRPr="0062498A" w:rsidRDefault="003E1F3B" w:rsidP="003E1F3B">
      <w:pPr>
        <w:rPr>
          <w:rFonts w:cs="Arial"/>
          <w:b/>
          <w:color w:val="003300"/>
          <w:szCs w:val="22"/>
        </w:rPr>
      </w:pPr>
    </w:p>
    <w:p w:rsidR="003E1F3B" w:rsidRPr="0062498A" w:rsidRDefault="003E1F3B" w:rsidP="003E1F3B">
      <w:pPr>
        <w:rPr>
          <w:color w:val="003300"/>
          <w:szCs w:val="22"/>
        </w:rPr>
      </w:pPr>
      <w:bookmarkStart w:id="3" w:name="PasteHold"/>
      <w:bookmarkEnd w:id="3"/>
    </w:p>
    <w:p w:rsidR="00C2227C" w:rsidRPr="0062498A" w:rsidRDefault="006159C1" w:rsidP="00C2227C">
      <w:pPr>
        <w:pBdr>
          <w:bottom w:val="single" w:sz="4" w:space="1" w:color="auto"/>
        </w:pBdr>
        <w:tabs>
          <w:tab w:val="right" w:pos="9900"/>
        </w:tabs>
        <w:spacing w:after="120"/>
        <w:rPr>
          <w:rFonts w:cs="Arial"/>
          <w:b/>
          <w:color w:val="003300"/>
          <w:szCs w:val="22"/>
          <w:lang w:val="en-AU"/>
        </w:rPr>
      </w:pPr>
      <w:r>
        <w:rPr>
          <w:rFonts w:cs="Arial"/>
          <w:b/>
          <w:caps/>
          <w:color w:val="003300"/>
          <w:szCs w:val="22"/>
          <w:lang w:val="en-AU"/>
        </w:rPr>
        <w:t xml:space="preserve"> </w:t>
      </w:r>
      <w:bookmarkStart w:id="4" w:name="MinutesHyperlink"/>
      <w:bookmarkEnd w:id="4"/>
      <w:r w:rsidR="00E315C3">
        <w:rPr>
          <w:rFonts w:cs="Arial"/>
          <w:b/>
          <w:caps/>
          <w:color w:val="003300"/>
          <w:szCs w:val="22"/>
          <w:lang w:val="en-AU"/>
        </w:rPr>
        <w:fldChar w:fldCharType="begin"/>
      </w:r>
      <w:r w:rsidR="00E315C3">
        <w:rPr>
          <w:rFonts w:cs="Arial"/>
          <w:b/>
          <w:caps/>
          <w:color w:val="003300"/>
          <w:szCs w:val="22"/>
          <w:lang w:val="en-AU"/>
        </w:rPr>
        <w:instrText xml:space="preserve"> HYPERLINK "infocouncilrun:OpenDocument?h:\\InfoCouncil\\CO_27012022_MIN_1182.DOCX?3812/2022?PDF2_ReportName_12759" \o "Open Item in Minutes" </w:instrText>
      </w:r>
      <w:r w:rsidR="00E315C3">
        <w:rPr>
          <w:rFonts w:cs="Arial"/>
          <w:b/>
          <w:caps/>
          <w:color w:val="003300"/>
          <w:szCs w:val="22"/>
          <w:lang w:val="en-AU"/>
        </w:rPr>
      </w:r>
      <w:r w:rsidR="00E315C3">
        <w:rPr>
          <w:rFonts w:cs="Arial"/>
          <w:b/>
          <w:caps/>
          <w:color w:val="003300"/>
          <w:szCs w:val="22"/>
          <w:lang w:val="en-AU"/>
        </w:rPr>
        <w:fldChar w:fldCharType="separate"/>
      </w:r>
      <w:r w:rsidR="00E315C3">
        <w:rPr>
          <w:rStyle w:val="Hyperlink"/>
        </w:rPr>
        <w:t>Open Item in Minutes</w:t>
      </w:r>
      <w:r w:rsidR="00E315C3">
        <w:rPr>
          <w:rFonts w:cs="Arial"/>
          <w:b/>
          <w:caps/>
          <w:color w:val="003300"/>
          <w:szCs w:val="22"/>
          <w:lang w:val="en-AU"/>
        </w:rPr>
        <w:fldChar w:fldCharType="end"/>
      </w:r>
      <w:r>
        <w:rPr>
          <w:rFonts w:cs="Arial"/>
          <w:b/>
          <w:caps/>
          <w:color w:val="003300"/>
          <w:szCs w:val="22"/>
          <w:lang w:val="en-AU"/>
        </w:rPr>
        <w:t xml:space="preserve"> </w:t>
      </w:r>
      <w:bookmarkStart w:id="5" w:name="ReportsHyperlink"/>
      <w:bookmarkEnd w:id="5"/>
      <w:r w:rsidR="00C2227C"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1B58A0" w:rsidRDefault="001B58A0" w:rsidP="003E1F3B">
      <w:pPr>
        <w:rPr>
          <w:rFonts w:cs="Arial"/>
          <w:b/>
          <w:color w:val="003300"/>
          <w:szCs w:val="22"/>
        </w:rPr>
      </w:pPr>
    </w:p>
    <w:p w:rsidR="001B58A0" w:rsidRDefault="00C17A22" w:rsidP="003E1F3B">
      <w:pPr>
        <w:rPr>
          <w:rFonts w:cs="Arial"/>
          <w:b/>
          <w:color w:val="003300"/>
          <w:szCs w:val="22"/>
        </w:rPr>
      </w:pPr>
      <w:r>
        <w:rPr>
          <w:rFonts w:cs="Arial"/>
          <w:b/>
          <w:caps/>
          <w:noProof/>
          <w:color w:val="00330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99060</wp:posOffset>
                </wp:positionV>
                <wp:extent cx="6199505" cy="897255"/>
                <wp:effectExtent l="5715" t="13335" r="508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8972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8A0" w:rsidRDefault="001B58A0" w:rsidP="001B58A0">
                            <w:pPr>
                              <w:jc w:val="center"/>
                            </w:pPr>
                            <w:r>
                              <w:t xml:space="preserve">This action sheet has been automatically produced by the </w:t>
                            </w:r>
                            <w:r w:rsidR="00226306">
                              <w:t>Minute Secretary</w:t>
                            </w:r>
                            <w:r>
                              <w:t xml:space="preserve"> using </w:t>
                            </w:r>
                            <w:r w:rsidRPr="001B58A0">
                              <w:rPr>
                                <w:b/>
                              </w:rPr>
                              <w:t>InfoCouncil</w:t>
                            </w:r>
                            <w:r>
                              <w:t>, the agenda and minutes database.</w:t>
                            </w:r>
                          </w:p>
                          <w:p w:rsidR="00EC7C3B" w:rsidRDefault="00EC7C3B" w:rsidP="00EC7C3B">
                            <w:pPr>
                              <w:pStyle w:val="Footer"/>
                              <w:pBdr>
                                <w:top w:val="single" w:sz="8" w:space="3" w:color="auto"/>
                              </w:pBdr>
                              <w:tabs>
                                <w:tab w:val="clear" w:pos="4153"/>
                                <w:tab w:val="clear" w:pos="8306"/>
                                <w:tab w:val="right" w:pos="9540"/>
                              </w:tabs>
                              <w:spacing w:before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Please forward updated action sheet to the Governance Unit (by email or hard copy post) once completed.</w:t>
                            </w:r>
                          </w:p>
                          <w:p w:rsidR="00EC7C3B" w:rsidRDefault="00EC7C3B" w:rsidP="001B58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55pt;margin-top:7.8pt;width:488.15pt;height:7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" fillcolor="#ff9">
                <v:textbox>
                  <w:txbxContent>
                    <w:p w:rsidR="001B58A0" w:rsidRDefault="001B58A0" w:rsidP="001B58A0">
                      <w:pPr>
                        <w:jc w:val="center"/>
                      </w:pPr>
                      <w:r>
                        <w:t xml:space="preserve">This action sheet has been automatically produced by the </w:t>
                      </w:r>
                      <w:r w:rsidR="00226306">
                        <w:t>Minute Secretary</w:t>
                      </w:r>
                      <w:r>
                        <w:t xml:space="preserve"> using </w:t>
                      </w:r>
                      <w:r w:rsidRPr="001B58A0">
                        <w:rPr>
                          <w:b/>
                        </w:rPr>
                        <w:t>InfoCouncil</w:t>
                      </w:r>
                      <w:r>
                        <w:t>, the agenda and minutes database.</w:t>
                      </w:r>
                    </w:p>
                    <w:p w:rsidR="00EC7C3B" w:rsidRDefault="00EC7C3B" w:rsidP="00EC7C3B">
                      <w:pPr>
                        <w:pStyle w:val="Footer"/>
                        <w:pBdr>
                          <w:top w:val="single" w:sz="8" w:space="3" w:color="auto"/>
                        </w:pBdr>
                        <w:tabs>
                          <w:tab w:val="clear" w:pos="4153"/>
                          <w:tab w:val="clear" w:pos="8306"/>
                          <w:tab w:val="right" w:pos="9540"/>
                        </w:tabs>
                        <w:spacing w:before="12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Please forward updated action sheet to the Governance Unit (by email or hard copy post) once completed.</w:t>
                      </w:r>
                    </w:p>
                    <w:p w:rsidR="00EC7C3B" w:rsidRDefault="00EC7C3B" w:rsidP="001B58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58A0" w:rsidRDefault="001B58A0" w:rsidP="003E1F3B">
      <w:pPr>
        <w:rPr>
          <w:rFonts w:cs="Arial"/>
          <w:b/>
          <w:color w:val="003300"/>
          <w:szCs w:val="22"/>
        </w:rPr>
      </w:pPr>
    </w:p>
    <w:p w:rsidR="001B58A0" w:rsidRDefault="001B58A0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EC7C3B" w:rsidRDefault="00EC7C3B" w:rsidP="003E1F3B">
      <w:pPr>
        <w:rPr>
          <w:rFonts w:cs="Arial"/>
          <w:b/>
          <w:color w:val="003300"/>
          <w:szCs w:val="22"/>
        </w:rPr>
      </w:pPr>
    </w:p>
    <w:p w:rsidR="003E1F3B" w:rsidRPr="0062498A" w:rsidRDefault="003E1F3B" w:rsidP="003E1F3B">
      <w:pPr>
        <w:rPr>
          <w:rFonts w:cs="Arial"/>
          <w:b/>
          <w:color w:val="003300"/>
          <w:szCs w:val="22"/>
        </w:rPr>
      </w:pPr>
      <w:r w:rsidRPr="0062498A">
        <w:rPr>
          <w:rFonts w:cs="Arial"/>
          <w:b/>
          <w:color w:val="003300"/>
          <w:szCs w:val="22"/>
        </w:rPr>
        <w:t>ACTION TAKEN BY OFFICER</w:t>
      </w:r>
    </w:p>
    <w:p w:rsidR="003E1F3B" w:rsidRPr="0062498A" w:rsidRDefault="003E1F3B" w:rsidP="003E1F3B">
      <w:pPr>
        <w:rPr>
          <w:rFonts w:cs="Arial"/>
          <w:color w:val="003300"/>
          <w:szCs w:val="22"/>
        </w:rPr>
      </w:pPr>
    </w:p>
    <w:p w:rsidR="001A50C9" w:rsidRDefault="001A50C9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  <w:r>
        <w:rPr>
          <w:rFonts w:cs="Arial"/>
          <w:color w:val="003300"/>
          <w:szCs w:val="22"/>
        </w:rPr>
        <w:t xml:space="preserve">ONGOING / </w:t>
      </w:r>
      <w:r w:rsidR="00764377">
        <w:rPr>
          <w:rFonts w:cs="Arial"/>
          <w:color w:val="003300"/>
          <w:szCs w:val="22"/>
        </w:rPr>
        <w:t>COMPLETE</w:t>
      </w:r>
      <w:r w:rsidR="00623BCF">
        <w:rPr>
          <w:rFonts w:cs="Arial"/>
          <w:color w:val="003300"/>
          <w:szCs w:val="22"/>
        </w:rPr>
        <w:t>D</w:t>
      </w:r>
    </w:p>
    <w:p w:rsidR="00D35340" w:rsidRDefault="00D35340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  <w:r>
        <w:rPr>
          <w:rFonts w:cs="Arial"/>
          <w:color w:val="003300"/>
          <w:szCs w:val="22"/>
        </w:rPr>
        <w:t>Completion date: ____________</w:t>
      </w:r>
    </w:p>
    <w:p w:rsidR="001A50C9" w:rsidRDefault="001A50C9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764377" w:rsidRPr="002B13F9" w:rsidRDefault="00764377" w:rsidP="003E1F3B">
      <w:pPr>
        <w:pBdr>
          <w:bottom w:val="single" w:sz="8" w:space="1" w:color="auto"/>
        </w:pBdr>
        <w:rPr>
          <w:rFonts w:cs="Arial"/>
          <w:i/>
          <w:color w:val="003300"/>
          <w:szCs w:val="22"/>
        </w:rPr>
      </w:pPr>
      <w:r w:rsidRPr="002B13F9">
        <w:rPr>
          <w:rFonts w:cs="Arial"/>
          <w:i/>
          <w:color w:val="003300"/>
          <w:szCs w:val="22"/>
        </w:rPr>
        <w:t>(Please update once item is actually completed)</w:t>
      </w:r>
    </w:p>
    <w:p w:rsidR="00764377" w:rsidRDefault="00764377" w:rsidP="003E1F3B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3E1F3B" w:rsidRDefault="00764377" w:rsidP="00A17722">
      <w:pPr>
        <w:pBdr>
          <w:bottom w:val="single" w:sz="8" w:space="1" w:color="auto"/>
        </w:pBdr>
        <w:rPr>
          <w:rFonts w:cs="Arial"/>
          <w:color w:val="003300"/>
          <w:szCs w:val="22"/>
        </w:rPr>
      </w:pPr>
      <w:r>
        <w:rPr>
          <w:rFonts w:cs="Arial"/>
          <w:color w:val="003300"/>
          <w:szCs w:val="22"/>
        </w:rPr>
        <w:t>Details:</w:t>
      </w: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aps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aps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4" w:space="1" w:color="auto"/>
        </w:pBdr>
        <w:tabs>
          <w:tab w:val="right" w:pos="9900"/>
        </w:tabs>
        <w:rPr>
          <w:rFonts w:cs="Arial"/>
          <w:color w:val="003300"/>
          <w:szCs w:val="22"/>
          <w:lang w:val="en-AU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p w:rsidR="002B13F9" w:rsidRPr="002B13F9" w:rsidRDefault="002B13F9" w:rsidP="002B13F9">
      <w:pPr>
        <w:pBdr>
          <w:bottom w:val="single" w:sz="8" w:space="1" w:color="auto"/>
        </w:pBdr>
        <w:rPr>
          <w:rFonts w:cs="Arial"/>
          <w:color w:val="003300"/>
          <w:szCs w:val="22"/>
        </w:rPr>
      </w:pPr>
    </w:p>
    <w:sectPr w:rsidR="002B13F9" w:rsidRPr="002B13F9" w:rsidSect="00665D4C">
      <w:footerReference w:type="default" r:id="rId7"/>
      <w:pgSz w:w="11907" w:h="16840" w:code="9"/>
      <w:pgMar w:top="1134" w:right="1134" w:bottom="1134" w:left="1134" w:header="567" w:footer="567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C3" w:rsidRDefault="00E315C3">
      <w:r>
        <w:separator/>
      </w:r>
    </w:p>
  </w:endnote>
  <w:endnote w:type="continuationSeparator" w:id="0">
    <w:p w:rsidR="00E315C3" w:rsidRDefault="00E3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D8" w:rsidRPr="001B58A0" w:rsidRDefault="002E6A24" w:rsidP="00FD1BD8">
    <w:pPr>
      <w:pStyle w:val="Footer"/>
      <w:pBdr>
        <w:top w:val="single" w:sz="8" w:space="3" w:color="auto"/>
      </w:pBdr>
      <w:tabs>
        <w:tab w:val="clear" w:pos="4153"/>
        <w:tab w:val="clear" w:pos="8306"/>
        <w:tab w:val="right" w:pos="9540"/>
      </w:tabs>
      <w:spacing w:before="120"/>
      <w:rPr>
        <w:rFonts w:cs="Arial"/>
      </w:rPr>
    </w:pPr>
    <w:r>
      <w:rPr>
        <w:rFonts w:cs="Arial"/>
      </w:rPr>
      <w:t>N</w:t>
    </w:r>
    <w:r w:rsidR="005F2457">
      <w:rPr>
        <w:rFonts w:cs="Arial"/>
      </w:rPr>
      <w:t>ambucca Valley</w:t>
    </w:r>
    <w:r w:rsidR="00326946" w:rsidRPr="001B58A0">
      <w:rPr>
        <w:rFonts w:cs="Arial"/>
      </w:rPr>
      <w:t xml:space="preserve"> </w:t>
    </w:r>
    <w:r w:rsidR="00FD1BD8" w:rsidRPr="001B58A0">
      <w:rPr>
        <w:rFonts w:cs="Arial"/>
      </w:rPr>
      <w:t>Council</w:t>
    </w:r>
    <w:r w:rsidR="00FD1BD8" w:rsidRPr="001B58A0">
      <w:rPr>
        <w:rFonts w:cs="Arial"/>
      </w:rPr>
      <w:tab/>
      <w:t xml:space="preserve">Page </w:t>
    </w:r>
    <w:r w:rsidR="00FD1BD8" w:rsidRPr="001B58A0">
      <w:rPr>
        <w:rStyle w:val="PageNumber"/>
        <w:rFonts w:cs="Arial"/>
      </w:rPr>
      <w:fldChar w:fldCharType="begin"/>
    </w:r>
    <w:r w:rsidR="00FD1BD8" w:rsidRPr="001B58A0">
      <w:rPr>
        <w:rStyle w:val="PageNumber"/>
        <w:rFonts w:cs="Arial"/>
      </w:rPr>
      <w:instrText xml:space="preserve"> PAGE </w:instrText>
    </w:r>
    <w:r w:rsidR="00FD1BD8" w:rsidRPr="001B58A0">
      <w:rPr>
        <w:rStyle w:val="PageNumber"/>
        <w:rFonts w:cs="Arial"/>
      </w:rPr>
      <w:fldChar w:fldCharType="separate"/>
    </w:r>
    <w:r w:rsidR="00E315C3">
      <w:rPr>
        <w:rStyle w:val="PageNumber"/>
        <w:rFonts w:cs="Arial"/>
        <w:noProof/>
      </w:rPr>
      <w:t>1</w:t>
    </w:r>
    <w:r w:rsidR="00FD1BD8" w:rsidRPr="001B58A0">
      <w:rPr>
        <w:rStyle w:val="PageNumber"/>
        <w:rFonts w:cs="Arial"/>
      </w:rPr>
      <w:fldChar w:fldCharType="end"/>
    </w:r>
  </w:p>
  <w:p w:rsidR="00FD1BD8" w:rsidRPr="00FD1BD8" w:rsidRDefault="00FD1BD8" w:rsidP="00FD1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C3" w:rsidRDefault="00E315C3">
      <w:r>
        <w:separator/>
      </w:r>
    </w:p>
  </w:footnote>
  <w:footnote w:type="continuationSeparator" w:id="0">
    <w:p w:rsidR="00E315C3" w:rsidRDefault="00E3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22A"/>
    <w:multiLevelType w:val="multilevel"/>
    <w:tmpl w:val="B8C851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CommitteeName" w:val="Ordinary Council Meeting"/>
    <w:docVar w:name="dvDateMeeting" w:val="2022-01-27"/>
    <w:docVar w:name="dvTargetDate" w:val="2022-02-10"/>
  </w:docVars>
  <w:rsids>
    <w:rsidRoot w:val="003D7284"/>
    <w:rsid w:val="00115273"/>
    <w:rsid w:val="001256A2"/>
    <w:rsid w:val="001706DB"/>
    <w:rsid w:val="001A50C9"/>
    <w:rsid w:val="001B58A0"/>
    <w:rsid w:val="001C4A99"/>
    <w:rsid w:val="001D2A02"/>
    <w:rsid w:val="00226306"/>
    <w:rsid w:val="00277182"/>
    <w:rsid w:val="002B13F9"/>
    <w:rsid w:val="002E6A24"/>
    <w:rsid w:val="00326946"/>
    <w:rsid w:val="003A441F"/>
    <w:rsid w:val="003D7284"/>
    <w:rsid w:val="003E1F3B"/>
    <w:rsid w:val="003E6DB8"/>
    <w:rsid w:val="00445358"/>
    <w:rsid w:val="00451337"/>
    <w:rsid w:val="00452CF8"/>
    <w:rsid w:val="00475086"/>
    <w:rsid w:val="004C21EE"/>
    <w:rsid w:val="005837BB"/>
    <w:rsid w:val="005B2781"/>
    <w:rsid w:val="005E79A6"/>
    <w:rsid w:val="005F2457"/>
    <w:rsid w:val="006159C1"/>
    <w:rsid w:val="00623BCF"/>
    <w:rsid w:val="0062498A"/>
    <w:rsid w:val="00653E50"/>
    <w:rsid w:val="00665D4C"/>
    <w:rsid w:val="00680875"/>
    <w:rsid w:val="006E20A0"/>
    <w:rsid w:val="006F2252"/>
    <w:rsid w:val="00764377"/>
    <w:rsid w:val="00820F69"/>
    <w:rsid w:val="008370F2"/>
    <w:rsid w:val="008B20DD"/>
    <w:rsid w:val="008D1516"/>
    <w:rsid w:val="0094753A"/>
    <w:rsid w:val="009642FF"/>
    <w:rsid w:val="00975816"/>
    <w:rsid w:val="0098294C"/>
    <w:rsid w:val="00995F9F"/>
    <w:rsid w:val="009C2DA8"/>
    <w:rsid w:val="00A17722"/>
    <w:rsid w:val="00A2738A"/>
    <w:rsid w:val="00A51809"/>
    <w:rsid w:val="00A643DF"/>
    <w:rsid w:val="00B11089"/>
    <w:rsid w:val="00B54283"/>
    <w:rsid w:val="00B63FAC"/>
    <w:rsid w:val="00BA6C9F"/>
    <w:rsid w:val="00BE26BB"/>
    <w:rsid w:val="00C0049A"/>
    <w:rsid w:val="00C17A22"/>
    <w:rsid w:val="00C2227C"/>
    <w:rsid w:val="00C306B6"/>
    <w:rsid w:val="00C6673E"/>
    <w:rsid w:val="00D2388C"/>
    <w:rsid w:val="00D30181"/>
    <w:rsid w:val="00D32390"/>
    <w:rsid w:val="00D35340"/>
    <w:rsid w:val="00DB0815"/>
    <w:rsid w:val="00DB38BD"/>
    <w:rsid w:val="00E277C6"/>
    <w:rsid w:val="00E315C3"/>
    <w:rsid w:val="00E76CC1"/>
    <w:rsid w:val="00E81BF4"/>
    <w:rsid w:val="00EB6493"/>
    <w:rsid w:val="00EC7C3B"/>
    <w:rsid w:val="00ED7EB8"/>
    <w:rsid w:val="00F378C6"/>
    <w:rsid w:val="00F51255"/>
    <w:rsid w:val="00F56192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97BECB-B7AC-45BC-B5F0-ECB7996B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5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ind w:hanging="720"/>
      <w:outlineLvl w:val="0"/>
    </w:pPr>
    <w:rPr>
      <w:b/>
      <w:caps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num" w:pos="576"/>
      </w:tabs>
      <w:snapToGrid w:val="0"/>
      <w:spacing w:after="240"/>
      <w:ind w:left="576" w:hanging="576"/>
      <w:outlineLvl w:val="1"/>
    </w:pPr>
    <w:rPr>
      <w:b/>
      <w:cap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FD1B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B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4049</Characters>
  <Application>Microsoft Office Word</Application>
  <DocSecurity>0</DocSecurity>
  <Lines>674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ForActStr</vt:lpstr>
    </vt:vector>
  </TitlesOfParts>
  <Company>Idealogic P/L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ForActStr</dc:title>
  <dc:creator>Rochelle McMurray</dc:creator>
  <cp:lastModifiedBy>Rochelle McMurray</cp:lastModifiedBy>
  <cp:revision>1</cp:revision>
  <dcterms:created xsi:type="dcterms:W3CDTF">2022-01-28T00:05:00Z</dcterms:created>
  <dcterms:modified xsi:type="dcterms:W3CDTF">2022-01-28T00:05:00Z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 Meeting</vt:lpwstr>
  </property>
  <property fmtid="{D5CDD505-2E9C-101B-9397-08002B2CF9AE}" pid="3" name="DateMeeting">
    <vt:lpwstr>2022-01-27</vt:lpwstr>
  </property>
  <property fmtid="{D5CDD505-2E9C-101B-9397-08002B2CF9AE}" pid="4" name="TargetDate">
    <vt:lpwstr>2022-02-10</vt:lpwstr>
  </property>
</Properties>
</file>